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73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2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6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           </w:t>
      </w:r>
      <w:r>
        <w:rPr>
          <w:rFonts w:ascii="Arial" w:hAnsi="Arial" w:eastAsia="Arial" w:cs="Arial"/>
          <w:b/>
          <w:color w:val="373737"/>
          <w:spacing w:val="32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Communication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260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6: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Communication.</w:t>
      </w:r>
      <w:r>
        <w:rPr>
          <w:rFonts w:ascii="Arial" w:hAnsi="Arial" w:eastAsia="Arial" w:cs="Arial"/>
          <w:color w:val="363435"/>
          <w:spacing w:val="4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75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6: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Communication</w:t>
      </w:r>
      <w:r>
        <w:rPr>
          <w:rFonts w:ascii="Arial" w:hAnsi="Arial" w:eastAsia="Arial" w:cs="Arial"/>
          <w:color w:val="363435"/>
          <w:spacing w:val="4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00" w:lineRule="exact"/>
        <w:ind w:left="114"/>
      </w:pP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position w:val="-1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position w:val="-1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3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40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14"/>
          <w:szCs w:val="14"/>
        </w:rPr>
        <w:jc w:val="left"/>
        <w:spacing w:before="4" w:line="140" w:lineRule="exact"/>
      </w:pPr>
      <w:r>
        <w:rPr>
          <w:sz w:val="14"/>
          <w:szCs w:val="14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406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spacing w:before="78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spacing w:before="78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spacing w:before="78"/>
              <w:ind w:left="487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spacing w:before="78"/>
              <w:ind w:left="459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0"/>
                <w:szCs w:val="20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F/601/5465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spacing w:before="62" w:line="250" w:lineRule="auto"/>
              <w:ind w:left="70" w:righ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Introduction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communication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8"/>
                <w:w w:val="100"/>
                <w:sz w:val="20"/>
                <w:szCs w:val="20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8"/>
                <w:w w:val="100"/>
                <w:sz w:val="20"/>
                <w:szCs w:val="20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place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20"/>
                <w:szCs w:val="20"/>
              </w:rPr>
              <w:jc w:val="center"/>
              <w:ind w:left="652" w:right="6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20"/>
                <w:szCs w:val="20"/>
              </w:rPr>
              <w:jc w:val="center"/>
              <w:ind w:left="648" w:right="6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  <w:tr>
        <w:trPr>
          <w:trHeight w:val="546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8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J/601/1434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0"/>
                <w:szCs w:val="20"/>
              </w:rPr>
              <w:jc w:val="left"/>
              <w:spacing w:before="28" w:line="250" w:lineRule="auto"/>
              <w:ind w:left="70" w:right="7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communication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8"/>
                <w:w w:val="100"/>
                <w:sz w:val="20"/>
                <w:szCs w:val="20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8"/>
                <w:w w:val="100"/>
                <w:sz w:val="20"/>
                <w:szCs w:val="20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7"/>
                <w:w w:val="100"/>
                <w:sz w:val="20"/>
                <w:szCs w:val="20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8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20"/>
                <w:szCs w:val="20"/>
              </w:rPr>
              <w:jc w:val="center"/>
              <w:ind w:left="652" w:right="6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8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20"/>
                <w:szCs w:val="20"/>
              </w:rPr>
              <w:jc w:val="center"/>
              <w:ind w:left="648" w:right="6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0"/>
                <w:szCs w:val="20"/>
              </w:rPr>
            </w:r>
          </w:p>
        </w:tc>
      </w:tr>
    </w:tbl>
    <w:p>
      <w:pPr>
        <w:rPr>
          <w:sz w:val="10"/>
          <w:szCs w:val="10"/>
        </w:rPr>
        <w:jc w:val="left"/>
        <w:spacing w:before="5" w:line="100" w:lineRule="exact"/>
      </w:pPr>
      <w:r>
        <w:rPr>
          <w:sz w:val="10"/>
          <w:szCs w:val="1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94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433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F/601/5465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21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Introduction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place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J/601/1434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92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place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4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00" w:right="41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763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72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fects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relationships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observe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receptive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reactions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73" w:right="4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9" w:right="11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meet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language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wishes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preferences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5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establish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language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33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wishes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preferences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07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range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methods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styles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help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5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meet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wishes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preferences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7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94" w:right="7974"/>
        <w:sectPr>
          <w:pgSz w:w="16840" w:h="11920" w:orient="landscape"/>
          <w:pgMar w:top="240" w:right="340" w:bottom="0" w:left="4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173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11" w:right="2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38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barriers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76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reduce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barriers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check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whether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(the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HCSW/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ASCW)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been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understood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8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7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6.3d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find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services,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help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them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more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9" w:right="3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AC3.5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76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12" w:right="23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practices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confidentiality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9"/>
              <w:ind w:left="102" w:right="6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6.4a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13" w:line="256" w:lineRule="auto"/>
              <w:ind w:left="102" w:right="16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confidentiality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means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2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8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20" w:right="382" w:hanging="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AX4.3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6.4b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maintain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confidentiality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50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day-to-day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2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0" w:right="3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3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17"/>
                <w:szCs w:val="17"/>
              </w:rPr>
              <w:jc w:val="left"/>
              <w:ind w:left="392"/>
            </w:pPr>
            <w:r>
              <w:rPr>
                <w:rFonts w:ascii="Times New Roman" w:hAnsi="Times New Roman" w:eastAsia="Times New Roman" w:cs="Times New Roman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Times New Roman" w:hAnsi="Times New Roman" w:eastAsia="Times New Roman" w:cs="Times New Roman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 </w:t>
            </w:r>
            <w:r>
              <w:rPr>
                <w:rFonts w:ascii="Times New Roman" w:hAnsi="Times New Roman" w:eastAsia="Times New Roman" w:cs="Times New Roman"/>
                <w:b/>
                <w:color w:val="363435"/>
                <w:spacing w:val="0"/>
                <w:w w:val="112"/>
                <w:sz w:val="17"/>
                <w:szCs w:val="17"/>
              </w:rPr>
              <w:t>4.1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17"/>
                <w:szCs w:val="17"/>
              </w:rPr>
              <w:jc w:val="left"/>
              <w:spacing w:before="12"/>
              <w:ind w:left="392"/>
            </w:pPr>
            <w:r>
              <w:rPr>
                <w:rFonts w:ascii="Times New Roman" w:hAnsi="Times New Roman" w:eastAsia="Times New Roman" w:cs="Times New Roman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Times New Roman" w:hAnsi="Times New Roman" w:eastAsia="Times New Roman" w:cs="Times New Roman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 </w:t>
            </w:r>
            <w:r>
              <w:rPr>
                <w:rFonts w:ascii="Times New Roman" w:hAnsi="Times New Roman" w:eastAsia="Times New Roman" w:cs="Times New Roman"/>
                <w:b/>
                <w:color w:val="363435"/>
                <w:spacing w:val="0"/>
                <w:w w:val="112"/>
                <w:sz w:val="17"/>
                <w:szCs w:val="17"/>
              </w:rPr>
              <w:t>4.2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4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6.4c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situations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2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normally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considered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confidential,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might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passed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2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33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9" w:line="256" w:lineRule="auto"/>
              <w:ind w:left="102" w:righ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6.4d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should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confidentiality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2" w:right="5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0" w:right="3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9"/>
          <w:szCs w:val="19"/>
        </w:rPr>
        <w:jc w:val="left"/>
        <w:spacing w:before="5" w:line="180" w:lineRule="exact"/>
      </w:pPr>
      <w:r>
        <w:rPr>
          <w:sz w:val="19"/>
          <w:szCs w:val="19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7854"/>
        <w:sectPr>
          <w:pgSz w:w="16840" w:h="11920" w:orient="landscape"/>
          <w:pgMar w:top="420" w:right="46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9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611" w:hRule="exact"/>
        </w:trPr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9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6.5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verbal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non-verbal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verbal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non-verbal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communication: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-10"/>
                <w:w w:val="102"/>
                <w:sz w:val="17"/>
                <w:szCs w:val="17"/>
              </w:rPr>
              <w:t>V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erbal: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19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one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Volume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Non-verbal: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Position/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proximity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Eye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contact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Body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language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19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ouch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Signs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55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Symbols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pictures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Writing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77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Objects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reference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35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Human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technical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aids.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take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place: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Face-to-face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34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telephone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text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1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email,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internet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networks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0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written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reports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letters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08" w:right="2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10" w:hRule="exact"/>
        </w:trPr>
        <w:tc>
          <w:tcPr>
            <w:tcW w:w="1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6.6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use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aids/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technologies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6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6.6a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aids/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technologies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Clean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properly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good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repair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4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2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3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79" w:right="5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3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9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74" w:right="7674"/>
        <w:sectPr>
          <w:pgSz w:w="16840" w:h="11920" w:orient="landscape"/>
          <w:pgMar w:top="600" w:right="640" w:bottom="0" w:left="4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1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228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6.6b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363435"/>
                <w:spacing w:val="2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aid/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technology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</w:t>
            </w:r>
            <w:r>
              <w:rPr>
                <w:rFonts w:ascii="Arial" w:hAnsi="Arial" w:eastAsia="Arial" w:cs="Arial"/>
                <w:color w:val="363435"/>
                <w:spacing w:val="-10"/>
                <w:w w:val="102"/>
                <w:sz w:val="17"/>
                <w:szCs w:val="17"/>
              </w:rPr>
              <w:t>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AC3.5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9"/>
          <w:szCs w:val="19"/>
        </w:rPr>
        <w:jc w:val="left"/>
        <w:spacing w:before="2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59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1"/>
        <w:ind w:left="594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6: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Communication.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691" w:right="12418" w:firstLine="16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691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578" w:right="900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73737"/>
          <w:spacing w:val="-3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8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59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774" w:right="797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40" w:right="340" w:bottom="0" w:left="54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6 Progress Mapping and Sign Off</dc:title>
  <cp:lastModifiedBy>rhargreaves</cp:lastModifiedBy>
  <cp:keywords>
  </cp:keywords>
  <dc:subject>
  </dc:subject>
</cp:coreProperties>
</file>